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0B05F" w14:textId="6C3AAF3B" w:rsidR="0027773B" w:rsidRPr="0027773B" w:rsidRDefault="0027773B" w:rsidP="00AA24E4">
      <w:pPr>
        <w:rPr>
          <w:b/>
        </w:rPr>
      </w:pPr>
      <w:r>
        <w:rPr>
          <w:b/>
        </w:rPr>
        <w:t>Regional Learning and Development Partner</w:t>
      </w:r>
    </w:p>
    <w:p w14:paraId="6D9E06F1" w14:textId="43009E7B" w:rsidR="00AA24E4" w:rsidRPr="00AA24E4" w:rsidRDefault="00AA24E4" w:rsidP="00AA24E4">
      <w:r w:rsidRPr="00AA24E4">
        <w:t xml:space="preserve">Are you an experienced learning and development professional who thrives on strategic partnership and </w:t>
      </w:r>
      <w:r w:rsidR="0027773B">
        <w:t xml:space="preserve">meaningful </w:t>
      </w:r>
      <w:r w:rsidRPr="00AA24E4">
        <w:t xml:space="preserve">impact? If so, join us as a Regional Learning and Development Partner to act as the strategic lead for learning across an operational region at Elysium Healthcare. </w:t>
      </w:r>
    </w:p>
    <w:p w14:paraId="627D2C95" w14:textId="2FD19892" w:rsidR="00AA24E4" w:rsidRPr="00AA24E4" w:rsidRDefault="00AA24E4" w:rsidP="00AA24E4">
      <w:r w:rsidRPr="00AA24E4">
        <w:t>Working closely with Operations Directors, Regional Service Directors, local management teams, and the central L</w:t>
      </w:r>
      <w:r w:rsidR="0027773B">
        <w:t>earning and Development</w:t>
      </w:r>
      <w:r w:rsidRPr="00AA24E4">
        <w:t xml:space="preserve"> function, you</w:t>
      </w:r>
      <w:r w:rsidR="0027773B">
        <w:t xml:space="preserve">’ll </w:t>
      </w:r>
      <w:r w:rsidRPr="00AA24E4">
        <w:t xml:space="preserve">provide trusted consultancy and professional oversight. </w:t>
      </w:r>
      <w:r w:rsidR="0027773B">
        <w:t>D</w:t>
      </w:r>
      <w:r w:rsidRPr="00AA24E4">
        <w:t>esign</w:t>
      </w:r>
      <w:r w:rsidR="0027773B">
        <w:t>ing</w:t>
      </w:r>
      <w:r w:rsidRPr="00AA24E4">
        <w:t xml:space="preserve"> and deliver future</w:t>
      </w:r>
      <w:r w:rsidRPr="00AA24E4">
        <w:noBreakHyphen/>
        <w:t>focused regional learning plans aligned to business objectives, ensuring learning activity is disciplined, consistent, and impactful. Through strong relationships and insight</w:t>
      </w:r>
      <w:r w:rsidRPr="00AA24E4">
        <w:noBreakHyphen/>
        <w:t>led decision making, you will help leaders build capability and confidence across their services.</w:t>
      </w:r>
    </w:p>
    <w:p w14:paraId="772432A8" w14:textId="0DED1AAC" w:rsidR="00AA24E4" w:rsidRPr="00AA24E4" w:rsidRDefault="00AA24E4" w:rsidP="00AA24E4">
      <w:r w:rsidRPr="00AA24E4">
        <w:t>You</w:t>
      </w:r>
      <w:r w:rsidR="0027773B">
        <w:t>’ll</w:t>
      </w:r>
      <w:r w:rsidRPr="00AA24E4">
        <w:t xml:space="preserve"> own the regional learning plan, </w:t>
      </w:r>
      <w:r w:rsidR="0027773B" w:rsidRPr="00AA24E4">
        <w:t>assess</w:t>
      </w:r>
      <w:r w:rsidRPr="00AA24E4">
        <w:t xml:space="preserve"> delivery quality and performance</w:t>
      </w:r>
      <w:r w:rsidR="0027773B">
        <w:t>,</w:t>
      </w:r>
      <w:r w:rsidRPr="00AA24E4">
        <w:t xml:space="preserve"> while identifying opportunities for improvement. By feeding regional insights into the central learning portfolio, you will help ensure learning across Elysium remains relevant, high quality, and aligned with strategic and regulatory requirements. Your work will support operational excellence while keeping the needs of service users at the heart of workforce development.</w:t>
      </w:r>
    </w:p>
    <w:p w14:paraId="54535EBA" w14:textId="77777777" w:rsidR="005A0C90" w:rsidRPr="004179D9" w:rsidRDefault="005A0C90" w:rsidP="005A0C90">
      <w:r>
        <w:t>It’s</w:t>
      </w:r>
      <w:r w:rsidRPr="004179D9">
        <w:t xml:space="preserve"> an exciting </w:t>
      </w:r>
      <w:r>
        <w:t>time</w:t>
      </w:r>
      <w:r w:rsidRPr="004179D9">
        <w:t xml:space="preserve"> to help shape the future of learning at Elysium Healthcare, ensuring high</w:t>
      </w:r>
      <w:r w:rsidRPr="004179D9">
        <w:noBreakHyphen/>
        <w:t>quality development that supports compassionate, safe care.</w:t>
      </w:r>
    </w:p>
    <w:p w14:paraId="79513B01" w14:textId="670DD1E3" w:rsidR="00AA24E4" w:rsidRPr="00AA24E4" w:rsidRDefault="00AA24E4" w:rsidP="00AA24E4">
      <w:r w:rsidRPr="00AA24E4">
        <w:t>This is a hybrid role, with occasional travel to the office/Elysium sites as required.</w:t>
      </w:r>
    </w:p>
    <w:p w14:paraId="0795FE9A" w14:textId="65635DC8" w:rsidR="003347C3" w:rsidRDefault="00AA24E4">
      <w:pPr>
        <w:rPr>
          <w:b/>
          <w:bCs/>
        </w:rPr>
      </w:pPr>
      <w:r w:rsidRPr="00AA24E4">
        <w:rPr>
          <w:b/>
          <w:bCs/>
        </w:rPr>
        <w:t>Key Accountabilities:</w:t>
      </w:r>
    </w:p>
    <w:p w14:paraId="58A65179" w14:textId="25C767F1" w:rsidR="00AA24E4" w:rsidRPr="00AA24E4" w:rsidRDefault="00AA24E4" w:rsidP="00AA24E4">
      <w:r w:rsidRPr="00AA24E4">
        <w:t>A Regionally Owned, Strategically Aligned Learning Plan</w:t>
      </w:r>
      <w:r w:rsidR="0027773B">
        <w:t>:</w:t>
      </w:r>
    </w:p>
    <w:p w14:paraId="7F90784E" w14:textId="77777777" w:rsidR="00AA24E4" w:rsidRPr="00AA24E4" w:rsidRDefault="00AA24E4" w:rsidP="00AA24E4">
      <w:pPr>
        <w:numPr>
          <w:ilvl w:val="0"/>
          <w:numId w:val="1"/>
        </w:numPr>
      </w:pPr>
      <w:r w:rsidRPr="00AA24E4">
        <w:t>A clear plan that reflects real need, addresses risk, and is aligned to strategic objectives.</w:t>
      </w:r>
    </w:p>
    <w:p w14:paraId="64644803" w14:textId="7A151E58" w:rsidR="00AA24E4" w:rsidRPr="00AA24E4" w:rsidRDefault="00AA24E4" w:rsidP="00AA24E4">
      <w:r w:rsidRPr="00AA24E4">
        <w:t xml:space="preserve">Quality </w:t>
      </w:r>
      <w:r w:rsidR="0027773B">
        <w:t>and</w:t>
      </w:r>
      <w:r w:rsidRPr="00AA24E4">
        <w:t xml:space="preserve"> Consistency of Learning Delivery</w:t>
      </w:r>
      <w:r w:rsidR="0027773B">
        <w:t>:</w:t>
      </w:r>
    </w:p>
    <w:p w14:paraId="762B88B5" w14:textId="77777777" w:rsidR="00AA24E4" w:rsidRPr="00AA24E4" w:rsidRDefault="00AA24E4" w:rsidP="00AA24E4">
      <w:pPr>
        <w:numPr>
          <w:ilvl w:val="0"/>
          <w:numId w:val="2"/>
        </w:numPr>
      </w:pPr>
      <w:r w:rsidRPr="00AA24E4">
        <w:t>Assurance that training content is delivered correctly by competent facilitators.</w:t>
      </w:r>
    </w:p>
    <w:p w14:paraId="7F287DFD" w14:textId="77777777" w:rsidR="00AA24E4" w:rsidRPr="00AA24E4" w:rsidRDefault="00AA24E4" w:rsidP="00AA24E4">
      <w:pPr>
        <w:numPr>
          <w:ilvl w:val="0"/>
          <w:numId w:val="2"/>
        </w:numPr>
      </w:pPr>
      <w:r w:rsidRPr="00AA24E4">
        <w:t>Escalation of concerns when quality assurance standards are not met.</w:t>
      </w:r>
    </w:p>
    <w:p w14:paraId="4F764506" w14:textId="0DA2D5C8" w:rsidR="00AA24E4" w:rsidRPr="00AA24E4" w:rsidRDefault="00AA24E4" w:rsidP="00AA24E4">
      <w:r w:rsidRPr="00AA24E4">
        <w:t>Insight &amp; Influence into Central Curriculum and Strategy</w:t>
      </w:r>
    </w:p>
    <w:p w14:paraId="0742E999" w14:textId="77777777" w:rsidR="00AA24E4" w:rsidRPr="00AA24E4" w:rsidRDefault="00AA24E4" w:rsidP="00AA24E4">
      <w:pPr>
        <w:numPr>
          <w:ilvl w:val="0"/>
          <w:numId w:val="3"/>
        </w:numPr>
      </w:pPr>
      <w:r w:rsidRPr="00AA24E4">
        <w:t>Providing actionable insights to the Portfolio Lead and central team.</w:t>
      </w:r>
    </w:p>
    <w:p w14:paraId="2D085412" w14:textId="77777777" w:rsidR="00AA24E4" w:rsidRPr="00AA24E4" w:rsidRDefault="00AA24E4" w:rsidP="00AA24E4">
      <w:pPr>
        <w:numPr>
          <w:ilvl w:val="0"/>
          <w:numId w:val="3"/>
        </w:numPr>
      </w:pPr>
      <w:r w:rsidRPr="00AA24E4">
        <w:t>Ensuring regional feedback shapes future content and learning priorities.</w:t>
      </w:r>
    </w:p>
    <w:p w14:paraId="338E06F0" w14:textId="3AF00A49" w:rsidR="00AA24E4" w:rsidRPr="00AA24E4" w:rsidRDefault="00AA24E4" w:rsidP="00AA24E4">
      <w:r w:rsidRPr="00AA24E4">
        <w:t>Improved Learning Outcomes &amp; Capability Uplift</w:t>
      </w:r>
    </w:p>
    <w:p w14:paraId="6AACFB34" w14:textId="77777777" w:rsidR="00AA24E4" w:rsidRPr="00AA24E4" w:rsidRDefault="00AA24E4" w:rsidP="00AA24E4">
      <w:pPr>
        <w:numPr>
          <w:ilvl w:val="0"/>
          <w:numId w:val="4"/>
        </w:numPr>
      </w:pPr>
      <w:r w:rsidRPr="00AA24E4">
        <w:lastRenderedPageBreak/>
        <w:t>Demonstrable influence on performance, care quality, and workforce competence.</w:t>
      </w:r>
    </w:p>
    <w:p w14:paraId="092DE7D0" w14:textId="77777777" w:rsidR="00AA24E4" w:rsidRPr="00AA24E4" w:rsidRDefault="00AA24E4" w:rsidP="00AA24E4">
      <w:pPr>
        <w:numPr>
          <w:ilvl w:val="0"/>
          <w:numId w:val="4"/>
        </w:numPr>
      </w:pPr>
      <w:r w:rsidRPr="00AA24E4">
        <w:t>Closing capability gaps identified through training matrices or audit findings.</w:t>
      </w:r>
    </w:p>
    <w:p w14:paraId="4122DBF2" w14:textId="173A1E6A" w:rsidR="00AA24E4" w:rsidRPr="00AA24E4" w:rsidRDefault="00AA24E4" w:rsidP="00AA24E4">
      <w:r w:rsidRPr="00AA24E4">
        <w:t>Strong Relationships &amp; Effective Stakeholder Management</w:t>
      </w:r>
    </w:p>
    <w:p w14:paraId="715CB465" w14:textId="77777777" w:rsidR="00AA24E4" w:rsidRPr="00AA24E4" w:rsidRDefault="00AA24E4" w:rsidP="00AA24E4">
      <w:pPr>
        <w:numPr>
          <w:ilvl w:val="0"/>
          <w:numId w:val="5"/>
        </w:numPr>
      </w:pPr>
      <w:r w:rsidRPr="00AA24E4">
        <w:t>Being a visible, trusted advisor to RSDs and operational leadership.</w:t>
      </w:r>
    </w:p>
    <w:p w14:paraId="0C816C99" w14:textId="2BAD9982" w:rsidR="00AA24E4" w:rsidRPr="00AA24E4" w:rsidRDefault="00AA24E4" w:rsidP="00AA24E4">
      <w:r w:rsidRPr="00AA24E4">
        <w:t>Risk Identification &amp; Mitigation</w:t>
      </w:r>
    </w:p>
    <w:p w14:paraId="5C2FDE41" w14:textId="77777777" w:rsidR="00AA24E4" w:rsidRPr="00AA24E4" w:rsidRDefault="00AA24E4" w:rsidP="00AA24E4">
      <w:pPr>
        <w:numPr>
          <w:ilvl w:val="0"/>
          <w:numId w:val="6"/>
        </w:numPr>
      </w:pPr>
      <w:r w:rsidRPr="00AA24E4">
        <w:t>Highlighting where learning gaps could compromise safety, compliance, or performance.</w:t>
      </w:r>
    </w:p>
    <w:p w14:paraId="336E580E" w14:textId="77777777" w:rsidR="00AA24E4" w:rsidRPr="00AA24E4" w:rsidRDefault="00AA24E4" w:rsidP="00AA24E4">
      <w:pPr>
        <w:numPr>
          <w:ilvl w:val="0"/>
          <w:numId w:val="6"/>
        </w:numPr>
      </w:pPr>
      <w:r w:rsidRPr="00AA24E4">
        <w:t>Supporting regions in addressing risks proactively.</w:t>
      </w:r>
    </w:p>
    <w:p w14:paraId="3053141E" w14:textId="0F3C3A6A" w:rsidR="00AA24E4" w:rsidRDefault="00AA24E4">
      <w:pPr>
        <w:rPr>
          <w:b/>
          <w:bCs/>
        </w:rPr>
      </w:pPr>
      <w:r>
        <w:rPr>
          <w:b/>
          <w:bCs/>
        </w:rPr>
        <w:t>To be successful in this role, you will need:</w:t>
      </w:r>
    </w:p>
    <w:p w14:paraId="595F1D84" w14:textId="0BB23BB2" w:rsidR="00096C5D" w:rsidRPr="00096C5D" w:rsidRDefault="00096C5D" w:rsidP="00096C5D">
      <w:pPr>
        <w:pStyle w:val="ListParagraph"/>
        <w:numPr>
          <w:ilvl w:val="0"/>
          <w:numId w:val="9"/>
        </w:numPr>
        <w:spacing w:after="0" w:line="300" w:lineRule="atLeast"/>
        <w:rPr>
          <w:rFonts w:eastAsia="Times New Roman" w:cs="Segoe UI"/>
          <w:kern w:val="0"/>
          <w:lang w:eastAsia="en-GB"/>
          <w14:ligatures w14:val="none"/>
        </w:rPr>
      </w:pPr>
      <w:r w:rsidRPr="00096C5D">
        <w:rPr>
          <w:rFonts w:eastAsia="Times New Roman" w:cs="Segoe UI"/>
          <w:kern w:val="0"/>
          <w:lang w:eastAsia="en-GB"/>
          <w14:ligatures w14:val="none"/>
        </w:rPr>
        <w:t xml:space="preserve">Proven experience in a learning and development role within healthcare or a complex, regulated environment </w:t>
      </w:r>
    </w:p>
    <w:p w14:paraId="30FC2E9D" w14:textId="7DFCF936" w:rsidR="00096C5D" w:rsidRPr="00096C5D" w:rsidRDefault="00096C5D" w:rsidP="00096C5D">
      <w:pPr>
        <w:pStyle w:val="ListParagraph"/>
        <w:numPr>
          <w:ilvl w:val="0"/>
          <w:numId w:val="9"/>
        </w:numPr>
        <w:spacing w:after="0" w:line="300" w:lineRule="atLeast"/>
        <w:rPr>
          <w:rFonts w:eastAsia="Times New Roman" w:cs="Segoe UI"/>
          <w:kern w:val="0"/>
          <w:lang w:eastAsia="en-GB"/>
          <w14:ligatures w14:val="none"/>
        </w:rPr>
      </w:pPr>
      <w:r w:rsidRPr="00096C5D">
        <w:rPr>
          <w:rFonts w:eastAsia="Times New Roman" w:cs="Segoe UI"/>
          <w:kern w:val="0"/>
          <w:lang w:eastAsia="en-GB"/>
          <w14:ligatures w14:val="none"/>
        </w:rPr>
        <w:t>Strong track record of leading L</w:t>
      </w:r>
      <w:r>
        <w:rPr>
          <w:rFonts w:eastAsia="Times New Roman" w:cs="Segoe UI"/>
          <w:kern w:val="0"/>
          <w:lang w:eastAsia="en-GB"/>
          <w14:ligatures w14:val="none"/>
        </w:rPr>
        <w:t xml:space="preserve">earning and </w:t>
      </w:r>
      <w:r w:rsidRPr="00096C5D">
        <w:rPr>
          <w:rFonts w:eastAsia="Times New Roman" w:cs="Segoe UI"/>
          <w:kern w:val="0"/>
          <w:lang w:eastAsia="en-GB"/>
          <w14:ligatures w14:val="none"/>
        </w:rPr>
        <w:t>D</w:t>
      </w:r>
      <w:r>
        <w:rPr>
          <w:rFonts w:eastAsia="Times New Roman" w:cs="Segoe UI"/>
          <w:kern w:val="0"/>
          <w:lang w:eastAsia="en-GB"/>
          <w14:ligatures w14:val="none"/>
        </w:rPr>
        <w:t>evelopment</w:t>
      </w:r>
      <w:r w:rsidRPr="00096C5D">
        <w:rPr>
          <w:rFonts w:eastAsia="Times New Roman" w:cs="Segoe UI"/>
          <w:kern w:val="0"/>
          <w:lang w:eastAsia="en-GB"/>
          <w14:ligatures w14:val="none"/>
        </w:rPr>
        <w:t xml:space="preserve"> projects, learning strategies, and leadership development programmes </w:t>
      </w:r>
    </w:p>
    <w:p w14:paraId="559518D2" w14:textId="72C472B1" w:rsidR="00096C5D" w:rsidRPr="00096C5D" w:rsidRDefault="00096C5D" w:rsidP="00096C5D">
      <w:pPr>
        <w:pStyle w:val="ListParagraph"/>
        <w:numPr>
          <w:ilvl w:val="0"/>
          <w:numId w:val="9"/>
        </w:numPr>
        <w:spacing w:after="0" w:line="300" w:lineRule="atLeast"/>
        <w:rPr>
          <w:rFonts w:eastAsia="Times New Roman" w:cs="Segoe UI"/>
          <w:kern w:val="0"/>
          <w:lang w:eastAsia="en-GB"/>
          <w14:ligatures w14:val="none"/>
        </w:rPr>
      </w:pPr>
      <w:r w:rsidRPr="00096C5D">
        <w:rPr>
          <w:rFonts w:eastAsia="Times New Roman" w:cs="Segoe UI"/>
          <w:kern w:val="0"/>
          <w:lang w:eastAsia="en-GB"/>
          <w14:ligatures w14:val="none"/>
        </w:rPr>
        <w:t xml:space="preserve">Experience conducting Learning Needs Analysis (LNA), evaluating training impact, and using data to drive continuous improvement </w:t>
      </w:r>
    </w:p>
    <w:p w14:paraId="53E61DAF" w14:textId="7570F033" w:rsidR="00096C5D" w:rsidRPr="00096C5D" w:rsidRDefault="00096C5D" w:rsidP="00096C5D">
      <w:pPr>
        <w:pStyle w:val="ListParagraph"/>
        <w:numPr>
          <w:ilvl w:val="0"/>
          <w:numId w:val="9"/>
        </w:numPr>
        <w:spacing w:after="0" w:line="300" w:lineRule="atLeast"/>
        <w:rPr>
          <w:rFonts w:eastAsia="Times New Roman" w:cs="Segoe UI"/>
          <w:kern w:val="0"/>
          <w:lang w:eastAsia="en-GB"/>
          <w14:ligatures w14:val="none"/>
        </w:rPr>
      </w:pPr>
      <w:r w:rsidRPr="00096C5D">
        <w:rPr>
          <w:rFonts w:eastAsia="Times New Roman" w:cs="Segoe UI"/>
          <w:kern w:val="0"/>
          <w:lang w:eastAsia="en-GB"/>
          <w14:ligatures w14:val="none"/>
        </w:rPr>
        <w:t>Strong understanding of clinical and non</w:t>
      </w:r>
      <w:r w:rsidRPr="00096C5D">
        <w:rPr>
          <w:rFonts w:eastAsia="Times New Roman" w:cs="Segoe UI"/>
          <w:kern w:val="0"/>
          <w:lang w:eastAsia="en-GB"/>
          <w14:ligatures w14:val="none"/>
        </w:rPr>
        <w:noBreakHyphen/>
        <w:t xml:space="preserve">clinical training requirements </w:t>
      </w:r>
    </w:p>
    <w:p w14:paraId="3E0DA3E8" w14:textId="614925FA" w:rsidR="00096C5D" w:rsidRPr="00096C5D" w:rsidRDefault="00096C5D" w:rsidP="00096C5D">
      <w:pPr>
        <w:pStyle w:val="ListParagraph"/>
        <w:numPr>
          <w:ilvl w:val="0"/>
          <w:numId w:val="9"/>
        </w:numPr>
        <w:spacing w:after="0" w:line="300" w:lineRule="atLeast"/>
        <w:rPr>
          <w:rFonts w:eastAsia="Times New Roman" w:cs="Segoe UI"/>
          <w:kern w:val="0"/>
          <w:lang w:eastAsia="en-GB"/>
          <w14:ligatures w14:val="none"/>
        </w:rPr>
      </w:pPr>
      <w:r w:rsidRPr="00096C5D">
        <w:rPr>
          <w:rFonts w:eastAsia="Times New Roman" w:cs="Segoe UI"/>
          <w:kern w:val="0"/>
          <w:lang w:eastAsia="en-GB"/>
          <w14:ligatures w14:val="none"/>
        </w:rPr>
        <w:t>Confident leader with experience managing L</w:t>
      </w:r>
      <w:r>
        <w:rPr>
          <w:rFonts w:eastAsia="Times New Roman" w:cs="Segoe UI"/>
          <w:kern w:val="0"/>
          <w:lang w:eastAsia="en-GB"/>
          <w14:ligatures w14:val="none"/>
        </w:rPr>
        <w:t xml:space="preserve">earning and </w:t>
      </w:r>
      <w:r w:rsidRPr="00096C5D">
        <w:rPr>
          <w:rFonts w:eastAsia="Times New Roman" w:cs="Segoe UI"/>
          <w:kern w:val="0"/>
          <w:lang w:eastAsia="en-GB"/>
          <w14:ligatures w14:val="none"/>
        </w:rPr>
        <w:t>D</w:t>
      </w:r>
      <w:r>
        <w:rPr>
          <w:rFonts w:eastAsia="Times New Roman" w:cs="Segoe UI"/>
          <w:kern w:val="0"/>
          <w:lang w:eastAsia="en-GB"/>
          <w14:ligatures w14:val="none"/>
        </w:rPr>
        <w:t>evelopment</w:t>
      </w:r>
      <w:r w:rsidRPr="00096C5D">
        <w:rPr>
          <w:rFonts w:eastAsia="Times New Roman" w:cs="Segoe UI"/>
          <w:kern w:val="0"/>
          <w:lang w:eastAsia="en-GB"/>
          <w14:ligatures w14:val="none"/>
        </w:rPr>
        <w:t xml:space="preserve"> teams or regional partners and engaging key stakeholders </w:t>
      </w:r>
    </w:p>
    <w:p w14:paraId="2C55D340" w14:textId="04B1BF13" w:rsidR="00096C5D" w:rsidRPr="00096C5D" w:rsidRDefault="00096C5D" w:rsidP="00096C5D">
      <w:pPr>
        <w:pStyle w:val="ListParagraph"/>
        <w:numPr>
          <w:ilvl w:val="0"/>
          <w:numId w:val="9"/>
        </w:numPr>
        <w:spacing w:after="0" w:line="300" w:lineRule="atLeast"/>
        <w:rPr>
          <w:rFonts w:eastAsia="Times New Roman" w:cs="Segoe UI"/>
          <w:kern w:val="0"/>
          <w:lang w:eastAsia="en-GB"/>
          <w14:ligatures w14:val="none"/>
        </w:rPr>
      </w:pPr>
      <w:r w:rsidRPr="00096C5D">
        <w:rPr>
          <w:rFonts w:eastAsia="Times New Roman" w:cs="Segoe UI"/>
          <w:kern w:val="0"/>
          <w:lang w:eastAsia="en-GB"/>
          <w14:ligatures w14:val="none"/>
        </w:rPr>
        <w:t xml:space="preserve">Excellent organisational and project management skills, with the ability to manage multiple priorities across sites </w:t>
      </w:r>
    </w:p>
    <w:p w14:paraId="7395FB2A" w14:textId="31FBEBA2" w:rsidR="00096C5D" w:rsidRPr="00096C5D" w:rsidRDefault="00096C5D" w:rsidP="00096C5D">
      <w:pPr>
        <w:pStyle w:val="ListParagraph"/>
        <w:numPr>
          <w:ilvl w:val="0"/>
          <w:numId w:val="9"/>
        </w:numPr>
        <w:spacing w:after="0" w:line="300" w:lineRule="atLeast"/>
        <w:rPr>
          <w:rFonts w:eastAsia="Times New Roman" w:cs="Segoe UI"/>
          <w:kern w:val="0"/>
          <w:lang w:eastAsia="en-GB"/>
          <w14:ligatures w14:val="none"/>
        </w:rPr>
      </w:pPr>
      <w:r w:rsidRPr="00096C5D">
        <w:rPr>
          <w:rFonts w:eastAsia="Times New Roman" w:cs="Segoe UI"/>
          <w:kern w:val="0"/>
          <w:lang w:eastAsia="en-GB"/>
          <w14:ligatures w14:val="none"/>
        </w:rPr>
        <w:t xml:space="preserve">Sound knowledge of adult learning principles, instructional design, and compliance/governance frameworks </w:t>
      </w:r>
    </w:p>
    <w:p w14:paraId="5BD16DF2" w14:textId="288B7461" w:rsidR="00096C5D" w:rsidRPr="00096C5D" w:rsidRDefault="00096C5D" w:rsidP="00096C5D">
      <w:pPr>
        <w:pStyle w:val="ListParagraph"/>
        <w:numPr>
          <w:ilvl w:val="0"/>
          <w:numId w:val="9"/>
        </w:numPr>
        <w:spacing w:after="0" w:line="300" w:lineRule="atLeast"/>
        <w:rPr>
          <w:rFonts w:eastAsia="Times New Roman" w:cs="Segoe UI"/>
          <w:kern w:val="0"/>
          <w:lang w:eastAsia="en-GB"/>
          <w14:ligatures w14:val="none"/>
        </w:rPr>
      </w:pPr>
      <w:r w:rsidRPr="00096C5D">
        <w:rPr>
          <w:rFonts w:eastAsia="Times New Roman" w:cs="Segoe UI"/>
          <w:kern w:val="0"/>
          <w:lang w:eastAsia="en-GB"/>
          <w14:ligatures w14:val="none"/>
        </w:rPr>
        <w:t xml:space="preserve">Digitally confident, with experience using Learning Management Systems (LMS) and intranet platforms </w:t>
      </w:r>
    </w:p>
    <w:p w14:paraId="0C73C824" w14:textId="08FC6E81" w:rsidR="00096C5D" w:rsidRPr="00096C5D" w:rsidRDefault="00096C5D" w:rsidP="00096C5D">
      <w:pPr>
        <w:pStyle w:val="ListParagraph"/>
        <w:numPr>
          <w:ilvl w:val="0"/>
          <w:numId w:val="9"/>
        </w:numPr>
        <w:spacing w:after="0" w:line="300" w:lineRule="atLeast"/>
        <w:rPr>
          <w:rFonts w:eastAsia="Times New Roman" w:cs="Segoe UI"/>
          <w:kern w:val="0"/>
          <w:lang w:eastAsia="en-GB"/>
          <w14:ligatures w14:val="none"/>
        </w:rPr>
      </w:pPr>
      <w:r w:rsidRPr="00096C5D">
        <w:rPr>
          <w:rFonts w:eastAsia="Times New Roman" w:cs="Segoe UI"/>
          <w:kern w:val="0"/>
          <w:lang w:eastAsia="en-GB"/>
          <w14:ligatures w14:val="none"/>
        </w:rPr>
        <w:t>CIPD Level 5 in Learning and Development (or equivalent)</w:t>
      </w:r>
    </w:p>
    <w:p w14:paraId="1151453E" w14:textId="77777777" w:rsidR="00096C5D" w:rsidRPr="00096C5D" w:rsidRDefault="00096C5D" w:rsidP="00096C5D">
      <w:pPr>
        <w:pStyle w:val="ListParagraph"/>
        <w:spacing w:after="0" w:line="300" w:lineRule="atLeast"/>
        <w:ind w:left="890"/>
        <w:rPr>
          <w:rFonts w:eastAsia="Times New Roman" w:cs="Segoe UI"/>
          <w:kern w:val="0"/>
          <w:lang w:eastAsia="en-GB"/>
          <w14:ligatures w14:val="none"/>
        </w:rPr>
      </w:pPr>
    </w:p>
    <w:p w14:paraId="5AF6EAA7" w14:textId="77777777" w:rsidR="0027773B" w:rsidRPr="00AA24E4" w:rsidRDefault="0027773B" w:rsidP="00096C5D">
      <w:pPr>
        <w:pStyle w:val="ListParagraph"/>
        <w:ind w:left="890"/>
      </w:pPr>
    </w:p>
    <w:p w14:paraId="570C8E22" w14:textId="77777777" w:rsidR="00AA24E4" w:rsidRPr="00AA24E4" w:rsidRDefault="00AA24E4" w:rsidP="00AA24E4">
      <w:pPr>
        <w:rPr>
          <w:b/>
          <w:bCs/>
        </w:rPr>
      </w:pPr>
      <w:r w:rsidRPr="00AA24E4">
        <w:rPr>
          <w:b/>
          <w:bCs/>
        </w:rPr>
        <w:t>What You’ll Get:</w:t>
      </w:r>
    </w:p>
    <w:p w14:paraId="17B59BD3" w14:textId="77777777" w:rsidR="00AA24E4" w:rsidRPr="00AA24E4" w:rsidRDefault="00AA24E4" w:rsidP="00AA24E4">
      <w:pPr>
        <w:ind w:left="360"/>
      </w:pPr>
      <w:r w:rsidRPr="00AA24E4">
        <w:t>At Elysium Healthcare, we believe in taking care of the people who care for others, you’ll enjoy a comprehensive benefits package designed to support your wellbeing, growth, and future: </w:t>
      </w:r>
    </w:p>
    <w:p w14:paraId="2D27AF97" w14:textId="77777777" w:rsidR="00AA24E4" w:rsidRPr="00AA24E4" w:rsidRDefault="00AA24E4" w:rsidP="00AA24E4">
      <w:pPr>
        <w:pStyle w:val="ListParagraph"/>
        <w:numPr>
          <w:ilvl w:val="0"/>
          <w:numId w:val="12"/>
        </w:numPr>
      </w:pPr>
      <w:r w:rsidRPr="00AA24E4">
        <w:t xml:space="preserve">Competitive Salary </w:t>
      </w:r>
    </w:p>
    <w:p w14:paraId="668807B3" w14:textId="77777777" w:rsidR="00AA24E4" w:rsidRPr="00AA24E4" w:rsidRDefault="00AA24E4" w:rsidP="00AA24E4">
      <w:pPr>
        <w:pStyle w:val="ListParagraph"/>
        <w:numPr>
          <w:ilvl w:val="0"/>
          <w:numId w:val="12"/>
        </w:numPr>
      </w:pPr>
      <w:r w:rsidRPr="00AA24E4">
        <w:t>The equivalent of 33 days annual leave (including bank holidays) – plus your birthday off and the option to buy additional annual leave, in our annual selection window. </w:t>
      </w:r>
    </w:p>
    <w:p w14:paraId="0B9C41AF" w14:textId="77777777" w:rsidR="00AA24E4" w:rsidRPr="00AA24E4" w:rsidRDefault="00AA24E4" w:rsidP="00AA24E4">
      <w:pPr>
        <w:pStyle w:val="ListParagraph"/>
        <w:numPr>
          <w:ilvl w:val="0"/>
          <w:numId w:val="12"/>
        </w:numPr>
      </w:pPr>
      <w:r w:rsidRPr="00AA24E4">
        <w:t>Career development and training to help you achieve your professional goals </w:t>
      </w:r>
    </w:p>
    <w:p w14:paraId="0490A062" w14:textId="77777777" w:rsidR="00AA24E4" w:rsidRPr="00AA24E4" w:rsidRDefault="00AA24E4" w:rsidP="00AA24E4">
      <w:pPr>
        <w:pStyle w:val="ListParagraph"/>
        <w:numPr>
          <w:ilvl w:val="0"/>
          <w:numId w:val="12"/>
        </w:numPr>
      </w:pPr>
      <w:r w:rsidRPr="00AA24E4">
        <w:lastRenderedPageBreak/>
        <w:t>Access to our Rewards &amp; Benefits platform Ely-</w:t>
      </w:r>
      <w:proofErr w:type="spellStart"/>
      <w:r w:rsidRPr="00AA24E4">
        <w:t>Vate</w:t>
      </w:r>
      <w:proofErr w:type="spellEnd"/>
      <w:r w:rsidRPr="00AA24E4">
        <w:t>; Your one-stop destination for everyday savings, exclusive benefits, and wellbeing hub! </w:t>
      </w:r>
    </w:p>
    <w:p w14:paraId="3B657FDB" w14:textId="77777777" w:rsidR="00AA24E4" w:rsidRPr="00AA24E4" w:rsidRDefault="00AA24E4" w:rsidP="00AA24E4">
      <w:pPr>
        <w:pStyle w:val="ListParagraph"/>
        <w:numPr>
          <w:ilvl w:val="0"/>
          <w:numId w:val="12"/>
        </w:numPr>
      </w:pPr>
      <w:r w:rsidRPr="00AA24E4">
        <w:t>Wellbeing support and activities to help you maintain a healthy work-life balance </w:t>
      </w:r>
    </w:p>
    <w:p w14:paraId="3FE6CD80" w14:textId="77777777" w:rsidR="00AA24E4" w:rsidRPr="00AA24E4" w:rsidRDefault="00AA24E4" w:rsidP="00AA24E4">
      <w:pPr>
        <w:pStyle w:val="ListParagraph"/>
        <w:numPr>
          <w:ilvl w:val="0"/>
          <w:numId w:val="12"/>
        </w:numPr>
      </w:pPr>
      <w:r w:rsidRPr="00AA24E4">
        <w:t>Access to Blue Light Card, which provides a range of exclusive offers and discounts </w:t>
      </w:r>
    </w:p>
    <w:p w14:paraId="14667248" w14:textId="77777777" w:rsidR="00AA24E4" w:rsidRPr="00AA24E4" w:rsidRDefault="00AA24E4" w:rsidP="00AA24E4">
      <w:pPr>
        <w:pStyle w:val="ListParagraph"/>
        <w:numPr>
          <w:ilvl w:val="0"/>
          <w:numId w:val="12"/>
        </w:numPr>
      </w:pPr>
      <w:r w:rsidRPr="00AA24E4">
        <w:t>Life Assurance, for added peace of mind </w:t>
      </w:r>
    </w:p>
    <w:p w14:paraId="393AF246" w14:textId="77777777" w:rsidR="00AA24E4" w:rsidRPr="00AA24E4" w:rsidRDefault="00AA24E4" w:rsidP="00AA24E4">
      <w:pPr>
        <w:pStyle w:val="ListParagraph"/>
        <w:numPr>
          <w:ilvl w:val="0"/>
          <w:numId w:val="12"/>
        </w:numPr>
      </w:pPr>
      <w:r w:rsidRPr="00AA24E4">
        <w:t>Stream – instant access to earned wages when you need it, plus access to save, directly from your wages, alongside financial wellbeing support. </w:t>
      </w:r>
    </w:p>
    <w:p w14:paraId="256D3129" w14:textId="77777777" w:rsidR="00AA24E4" w:rsidRPr="00AA24E4" w:rsidRDefault="00AA24E4" w:rsidP="00AA24E4">
      <w:pPr>
        <w:pStyle w:val="ListParagraph"/>
        <w:numPr>
          <w:ilvl w:val="0"/>
          <w:numId w:val="12"/>
        </w:numPr>
      </w:pPr>
      <w:r w:rsidRPr="00AA24E4">
        <w:t>24/7 GP service and second medical opinion, to ensure you are the best you can be </w:t>
      </w:r>
    </w:p>
    <w:p w14:paraId="6903C18B" w14:textId="77777777" w:rsidR="00AA24E4" w:rsidRPr="00AA24E4" w:rsidRDefault="00AA24E4" w:rsidP="00AA24E4">
      <w:pPr>
        <w:pStyle w:val="ListParagraph"/>
        <w:numPr>
          <w:ilvl w:val="0"/>
          <w:numId w:val="12"/>
        </w:numPr>
      </w:pPr>
      <w:r w:rsidRPr="00AA24E4">
        <w:t>Enhanced Maternity Package, so you can truly enjoy this special time </w:t>
      </w:r>
    </w:p>
    <w:p w14:paraId="5024CE8E" w14:textId="77777777" w:rsidR="00AA24E4" w:rsidRPr="00AA24E4" w:rsidRDefault="00AA24E4" w:rsidP="00AA24E4">
      <w:pPr>
        <w:pStyle w:val="ListParagraph"/>
        <w:numPr>
          <w:ilvl w:val="0"/>
          <w:numId w:val="12"/>
        </w:numPr>
        <w:rPr>
          <w:b/>
          <w:bCs/>
        </w:rPr>
      </w:pPr>
      <w:r w:rsidRPr="00AA24E4">
        <w:t>Pension contribution, to help secure your future</w:t>
      </w:r>
      <w:r w:rsidRPr="00AA24E4">
        <w:rPr>
          <w:b/>
          <w:bCs/>
        </w:rPr>
        <w:t> </w:t>
      </w:r>
    </w:p>
    <w:p w14:paraId="2F150E5B" w14:textId="77777777" w:rsidR="00AA24E4" w:rsidRPr="00AA24E4" w:rsidRDefault="00AA24E4" w:rsidP="00AA24E4">
      <w:pPr>
        <w:rPr>
          <w:b/>
          <w:bCs/>
        </w:rPr>
      </w:pPr>
      <w:r w:rsidRPr="00AA24E4">
        <w:rPr>
          <w:b/>
          <w:bCs/>
        </w:rPr>
        <w:t>About your next employer: </w:t>
      </w:r>
    </w:p>
    <w:p w14:paraId="55D47AB2" w14:textId="77777777" w:rsidR="00AA24E4" w:rsidRPr="00AA24E4" w:rsidRDefault="00AA24E4" w:rsidP="00AA24E4">
      <w:r w:rsidRPr="00AA24E4">
        <w:t>Elysium Health care has over 8,000 employees and a unique approach to the delivery of care. With a network of over 90 services across England and Wales covering Mental Health, Neurological, Learning Disabilities &amp; Autism, Children &amp; Education, there is opportunity for you to grow and move.</w:t>
      </w:r>
      <w:r w:rsidRPr="00AA24E4">
        <w:rPr>
          <w:rFonts w:ascii="Arial" w:hAnsi="Arial" w:cs="Arial"/>
        </w:rPr>
        <w:t> </w:t>
      </w:r>
      <w:r w:rsidRPr="00AA24E4">
        <w:t> </w:t>
      </w:r>
    </w:p>
    <w:p w14:paraId="5373DCFF" w14:textId="77777777" w:rsidR="00AA24E4" w:rsidRPr="00AA24E4" w:rsidRDefault="00AA24E4" w:rsidP="00AA24E4">
      <w:r w:rsidRPr="00AA24E4">
        <w:t>Elysium Healthcare is part of Ramsay Health Care with a global network that extends across 10 countries and employs over 86,000 people globally.</w:t>
      </w:r>
      <w:r w:rsidRPr="00AA24E4">
        <w:rPr>
          <w:rFonts w:ascii="Arial" w:hAnsi="Arial" w:cs="Arial"/>
        </w:rPr>
        <w:t> </w:t>
      </w:r>
      <w:r w:rsidRPr="00AA24E4">
        <w:t> </w:t>
      </w:r>
    </w:p>
    <w:p w14:paraId="1EF216C7" w14:textId="77777777" w:rsidR="00AA24E4" w:rsidRPr="00AA24E4" w:rsidRDefault="00AA24E4" w:rsidP="00AA24E4">
      <w:r w:rsidRPr="00AA24E4">
        <w:rPr>
          <w:i/>
          <w:iCs/>
        </w:rPr>
        <w:t>Elysium Healthcare follows safer recruitment of staff for all appointments and is a Disability Confident employer, committed to inclusive and accessible recruitment. It is a requirement that all staff understand it is each person’s individual responsibility to promote and safeguard the welfare of service users. All candidates will be subject to a DBS disclosure</w:t>
      </w:r>
      <w:r w:rsidRPr="00AA24E4">
        <w:t>.</w:t>
      </w:r>
    </w:p>
    <w:p w14:paraId="69439862" w14:textId="77777777" w:rsidR="00AA24E4" w:rsidRPr="00AA24E4" w:rsidRDefault="00AA24E4">
      <w:pPr>
        <w:rPr>
          <w:b/>
          <w:bCs/>
        </w:rPr>
      </w:pPr>
    </w:p>
    <w:sectPr w:rsidR="00AA24E4" w:rsidRPr="00AA24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E797F"/>
    <w:multiLevelType w:val="hybridMultilevel"/>
    <w:tmpl w:val="B6F4584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250F7309"/>
    <w:multiLevelType w:val="hybridMultilevel"/>
    <w:tmpl w:val="E4AE973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36CC7334"/>
    <w:multiLevelType w:val="multilevel"/>
    <w:tmpl w:val="AC70CD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A43422"/>
    <w:multiLevelType w:val="multilevel"/>
    <w:tmpl w:val="5D0C1F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486F6E"/>
    <w:multiLevelType w:val="hybridMultilevel"/>
    <w:tmpl w:val="323441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A770381"/>
    <w:multiLevelType w:val="multilevel"/>
    <w:tmpl w:val="34167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970AE1"/>
    <w:multiLevelType w:val="multilevel"/>
    <w:tmpl w:val="114CD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E01E0E"/>
    <w:multiLevelType w:val="multilevel"/>
    <w:tmpl w:val="58120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B0426A"/>
    <w:multiLevelType w:val="hybridMultilevel"/>
    <w:tmpl w:val="1EE0F4EA"/>
    <w:lvl w:ilvl="0" w:tplc="45FEABE2">
      <w:start w:val="1"/>
      <w:numFmt w:val="bullet"/>
      <w:lvlText w:val=""/>
      <w:lvlJc w:val="left"/>
      <w:pPr>
        <w:ind w:left="454" w:hanging="28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5604747"/>
    <w:multiLevelType w:val="hybridMultilevel"/>
    <w:tmpl w:val="5F2EF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C35554"/>
    <w:multiLevelType w:val="multilevel"/>
    <w:tmpl w:val="6EE6E4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39390316">
    <w:abstractNumId w:val="7"/>
  </w:num>
  <w:num w:numId="2" w16cid:durableId="228931103">
    <w:abstractNumId w:val="10"/>
  </w:num>
  <w:num w:numId="3" w16cid:durableId="1638604167">
    <w:abstractNumId w:val="2"/>
  </w:num>
  <w:num w:numId="4" w16cid:durableId="384181270">
    <w:abstractNumId w:val="3"/>
  </w:num>
  <w:num w:numId="5" w16cid:durableId="424806272">
    <w:abstractNumId w:val="5"/>
  </w:num>
  <w:num w:numId="6" w16cid:durableId="1893105465">
    <w:abstractNumId w:val="6"/>
  </w:num>
  <w:num w:numId="7" w16cid:durableId="389034743">
    <w:abstractNumId w:val="8"/>
  </w:num>
  <w:num w:numId="8" w16cid:durableId="416440256">
    <w:abstractNumId w:val="8"/>
  </w:num>
  <w:num w:numId="9" w16cid:durableId="161432727">
    <w:abstractNumId w:val="0"/>
  </w:num>
  <w:num w:numId="10" w16cid:durableId="2071493946">
    <w:abstractNumId w:val="1"/>
  </w:num>
  <w:num w:numId="11" w16cid:durableId="606351869">
    <w:abstractNumId w:val="9"/>
  </w:num>
  <w:num w:numId="12" w16cid:durableId="1257764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4E4"/>
    <w:rsid w:val="00096C5D"/>
    <w:rsid w:val="0027773B"/>
    <w:rsid w:val="003347C3"/>
    <w:rsid w:val="0034067D"/>
    <w:rsid w:val="005A0C90"/>
    <w:rsid w:val="00644348"/>
    <w:rsid w:val="00AA24E4"/>
    <w:rsid w:val="00AF1041"/>
    <w:rsid w:val="00EE30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4ABA1"/>
  <w15:chartTrackingRefBased/>
  <w15:docId w15:val="{0AAB44F5-2103-47A2-A11E-B902FE551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24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24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24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24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24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24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4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4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4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4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24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24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24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24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24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24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24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24E4"/>
    <w:rPr>
      <w:rFonts w:eastAsiaTheme="majorEastAsia" w:cstheme="majorBidi"/>
      <w:color w:val="272727" w:themeColor="text1" w:themeTint="D8"/>
    </w:rPr>
  </w:style>
  <w:style w:type="paragraph" w:styleId="Title">
    <w:name w:val="Title"/>
    <w:basedOn w:val="Normal"/>
    <w:next w:val="Normal"/>
    <w:link w:val="TitleChar"/>
    <w:uiPriority w:val="10"/>
    <w:qFormat/>
    <w:rsid w:val="00AA24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4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4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24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4E4"/>
    <w:pPr>
      <w:spacing w:before="160"/>
      <w:jc w:val="center"/>
    </w:pPr>
    <w:rPr>
      <w:i/>
      <w:iCs/>
      <w:color w:val="404040" w:themeColor="text1" w:themeTint="BF"/>
    </w:rPr>
  </w:style>
  <w:style w:type="character" w:customStyle="1" w:styleId="QuoteChar">
    <w:name w:val="Quote Char"/>
    <w:basedOn w:val="DefaultParagraphFont"/>
    <w:link w:val="Quote"/>
    <w:uiPriority w:val="29"/>
    <w:rsid w:val="00AA24E4"/>
    <w:rPr>
      <w:i/>
      <w:iCs/>
      <w:color w:val="404040" w:themeColor="text1" w:themeTint="BF"/>
    </w:rPr>
  </w:style>
  <w:style w:type="paragraph" w:styleId="ListParagraph">
    <w:name w:val="List Paragraph"/>
    <w:basedOn w:val="Normal"/>
    <w:uiPriority w:val="34"/>
    <w:qFormat/>
    <w:rsid w:val="00AA24E4"/>
    <w:pPr>
      <w:ind w:left="720"/>
      <w:contextualSpacing/>
    </w:pPr>
  </w:style>
  <w:style w:type="character" w:styleId="IntenseEmphasis">
    <w:name w:val="Intense Emphasis"/>
    <w:basedOn w:val="DefaultParagraphFont"/>
    <w:uiPriority w:val="21"/>
    <w:qFormat/>
    <w:rsid w:val="00AA24E4"/>
    <w:rPr>
      <w:i/>
      <w:iCs/>
      <w:color w:val="0F4761" w:themeColor="accent1" w:themeShade="BF"/>
    </w:rPr>
  </w:style>
  <w:style w:type="paragraph" w:styleId="IntenseQuote">
    <w:name w:val="Intense Quote"/>
    <w:basedOn w:val="Normal"/>
    <w:next w:val="Normal"/>
    <w:link w:val="IntenseQuoteChar"/>
    <w:uiPriority w:val="30"/>
    <w:qFormat/>
    <w:rsid w:val="00AA24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24E4"/>
    <w:rPr>
      <w:i/>
      <w:iCs/>
      <w:color w:val="0F4761" w:themeColor="accent1" w:themeShade="BF"/>
    </w:rPr>
  </w:style>
  <w:style w:type="character" w:styleId="IntenseReference">
    <w:name w:val="Intense Reference"/>
    <w:basedOn w:val="DefaultParagraphFont"/>
    <w:uiPriority w:val="32"/>
    <w:qFormat/>
    <w:rsid w:val="00AA24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767</Words>
  <Characters>4825</Characters>
  <Application>Microsoft Office Word</Application>
  <DocSecurity>0</DocSecurity>
  <Lines>96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Aubad</dc:creator>
  <cp:keywords/>
  <dc:description/>
  <cp:lastModifiedBy>Lucy Stone</cp:lastModifiedBy>
  <cp:revision>2</cp:revision>
  <dcterms:created xsi:type="dcterms:W3CDTF">2026-01-26T15:28:00Z</dcterms:created>
  <dcterms:modified xsi:type="dcterms:W3CDTF">2026-01-26T15:28:00Z</dcterms:modified>
</cp:coreProperties>
</file>